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151D430A" w:rsidR="008E13B0" w:rsidRDefault="005F7356" w:rsidP="008E13B0">
      <w:pPr>
        <w:jc w:val="right"/>
      </w:pPr>
      <w:proofErr w:type="spellStart"/>
      <w:r>
        <w:t>Sansepolcro</w:t>
      </w:r>
      <w:proofErr w:type="spellEnd"/>
      <w:r>
        <w:t>, Włochy</w:t>
      </w:r>
      <w:r w:rsidR="008E13B0">
        <w:t xml:space="preserve">, </w:t>
      </w:r>
      <w:r>
        <w:t>1</w:t>
      </w:r>
      <w:r w:rsidR="00B7233A">
        <w:t>4</w:t>
      </w:r>
      <w:r w:rsidR="008E13B0">
        <w:t xml:space="preserve"> </w:t>
      </w:r>
      <w:r>
        <w:t xml:space="preserve">października </w:t>
      </w:r>
      <w:r w:rsidR="008E13B0">
        <w:t xml:space="preserve">2022 r. </w:t>
      </w:r>
    </w:p>
    <w:p w14:paraId="1D4A629F" w14:textId="77777777" w:rsidR="008E13B0" w:rsidRDefault="008E13B0" w:rsidP="008E13B0"/>
    <w:p w14:paraId="6547E36B" w14:textId="46C3D104" w:rsidR="008E13B0" w:rsidRDefault="00792B57" w:rsidP="005F7356">
      <w:pPr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Zawodnicy Olimpiad Specjalnych Polska</w:t>
      </w:r>
      <w:r w:rsidRPr="005F7356">
        <w:rPr>
          <w:b/>
          <w:bCs/>
          <w:sz w:val="22"/>
          <w:szCs w:val="23"/>
        </w:rPr>
        <w:t xml:space="preserve"> </w:t>
      </w:r>
      <w:r w:rsidR="005F7356" w:rsidRPr="005F7356">
        <w:rPr>
          <w:b/>
          <w:bCs/>
          <w:sz w:val="22"/>
          <w:szCs w:val="23"/>
        </w:rPr>
        <w:t>walczą we Włoszech o medal w największym europejskim turnieju koszykówki zunifikowanej!</w:t>
      </w:r>
    </w:p>
    <w:p w14:paraId="2BC26306" w14:textId="77777777" w:rsidR="005F7356" w:rsidRDefault="005F7356" w:rsidP="0040545D">
      <w:pPr>
        <w:jc w:val="both"/>
      </w:pPr>
    </w:p>
    <w:p w14:paraId="4007D68E" w14:textId="308A0DA9" w:rsidR="007E7F26" w:rsidRDefault="005F7356" w:rsidP="0040545D">
      <w:pPr>
        <w:jc w:val="both"/>
        <w:rPr>
          <w:b/>
          <w:bCs/>
        </w:rPr>
      </w:pPr>
      <w:r w:rsidRPr="005F7356">
        <w:rPr>
          <w:b/>
          <w:bCs/>
        </w:rPr>
        <w:t xml:space="preserve">Od 13 do 16 października włoskie </w:t>
      </w:r>
      <w:proofErr w:type="spellStart"/>
      <w:r w:rsidRPr="005F7356">
        <w:rPr>
          <w:b/>
          <w:bCs/>
        </w:rPr>
        <w:t>Sansepolcro</w:t>
      </w:r>
      <w:proofErr w:type="spellEnd"/>
      <w:r w:rsidRPr="005F7356">
        <w:rPr>
          <w:b/>
          <w:bCs/>
        </w:rPr>
        <w:t xml:space="preserve">  jest areną zmagań Europejskiego Turnieju Koszykówki Zunifikowanej Olimpiad Specjalnych. Biorą w nim udział 24 zespoły, reprezentujące 16 narodowych programów Special </w:t>
      </w:r>
      <w:proofErr w:type="spellStart"/>
      <w:r w:rsidRPr="005F7356">
        <w:rPr>
          <w:b/>
          <w:bCs/>
        </w:rPr>
        <w:t>Olympics</w:t>
      </w:r>
      <w:proofErr w:type="spellEnd"/>
      <w:r w:rsidRPr="005F7356">
        <w:rPr>
          <w:b/>
          <w:bCs/>
        </w:rPr>
        <w:t>: Belgię, Bułgarię, Cypr, Estonię, Finlandię, Francję, Niemcy, Grecję, Włochy, Łotwę, Litwę, Norwegię, Polskę, Rumunię, Serbię oraz Hiszpanię. W turnieju grają aż dwie polskie drużyny, reprezentujące Olimpiady Specjalne: Opolskie i Wielkopolskie-Poznań.</w:t>
      </w:r>
    </w:p>
    <w:p w14:paraId="33CD3852" w14:textId="77777777" w:rsidR="005F7356" w:rsidRDefault="005F7356" w:rsidP="0040545D">
      <w:pPr>
        <w:jc w:val="both"/>
        <w:rPr>
          <w:i/>
          <w:iCs/>
        </w:rPr>
      </w:pPr>
    </w:p>
    <w:p w14:paraId="60AD3132" w14:textId="77777777" w:rsidR="005F7356" w:rsidRPr="005F7356" w:rsidRDefault="005F7356" w:rsidP="005F7356">
      <w:pPr>
        <w:jc w:val="both"/>
      </w:pPr>
      <w:bookmarkStart w:id="0" w:name="_Hlk116544767"/>
      <w:r w:rsidRPr="005F7356">
        <w:rPr>
          <w:i/>
          <w:iCs/>
        </w:rPr>
        <w:t xml:space="preserve">„Koszykówka to piękny sport i wspaniale, że polscy zawodnicy z niepełnosprawnością intelektualną mogą pokazać swoje umiejętności na międzynarodowym poziomie. Jesteśmy skoncentrowani na meczach, które przed nami, chcemy zaprezentować wysoki poziom sportowy, ducha fair </w:t>
      </w:r>
      <w:proofErr w:type="spellStart"/>
      <w:r w:rsidRPr="005F7356">
        <w:rPr>
          <w:i/>
          <w:iCs/>
        </w:rPr>
        <w:t>play</w:t>
      </w:r>
      <w:proofErr w:type="spellEnd"/>
      <w:r w:rsidRPr="005F7356">
        <w:rPr>
          <w:i/>
          <w:iCs/>
        </w:rPr>
        <w:t xml:space="preserve"> i godnie reprezentować Olimpiady Specjalne Polska!” </w:t>
      </w:r>
      <w:r w:rsidRPr="005F7356">
        <w:t xml:space="preserve">powiedziała przed wyjazdem do </w:t>
      </w:r>
      <w:proofErr w:type="spellStart"/>
      <w:r w:rsidRPr="005F7356">
        <w:t>Sansepolcro</w:t>
      </w:r>
      <w:proofErr w:type="spellEnd"/>
      <w:r w:rsidRPr="005F7356">
        <w:t xml:space="preserve"> Daria </w:t>
      </w:r>
      <w:proofErr w:type="spellStart"/>
      <w:r w:rsidRPr="005F7356">
        <w:t>Mieloszyńska</w:t>
      </w:r>
      <w:proofErr w:type="spellEnd"/>
      <w:r w:rsidRPr="005F7356">
        <w:t xml:space="preserve"> -</w:t>
      </w:r>
      <w:proofErr w:type="spellStart"/>
      <w:r w:rsidRPr="005F7356">
        <w:t>Zwolak</w:t>
      </w:r>
      <w:proofErr w:type="spellEnd"/>
      <w:r w:rsidRPr="005F7356">
        <w:t xml:space="preserve">, kierownik reprezentacji Olimpiad Specjalnych Polska na turniej, a także była profesjonalna koszykarka, reprezentantka Polski, grająca w przeszłości na parkietach w Polsce, Hiszpanii, Francji i USA. </w:t>
      </w:r>
    </w:p>
    <w:bookmarkEnd w:id="0"/>
    <w:p w14:paraId="6F454748" w14:textId="77777777" w:rsidR="005F7356" w:rsidRPr="005F7356" w:rsidRDefault="005F7356" w:rsidP="005F7356">
      <w:pPr>
        <w:jc w:val="both"/>
      </w:pPr>
      <w:r w:rsidRPr="005F7356">
        <w:t>Sporty zunifikowane to unikalna formuła, opracowana przez Olimpiady Specjalne - należący do światowej rodziny olimpijskiej, ruch sportowy dla osób z niepełnosprawnością intelektualną. W tej formule w ramach jednej drużyny łączy się zawodników z niepełnosprawnością intelektualną i pełnosprawnych partnerów.</w:t>
      </w:r>
    </w:p>
    <w:p w14:paraId="4FCC7DE8" w14:textId="039CD019" w:rsidR="005F7356" w:rsidRPr="005F7356" w:rsidRDefault="005F7356" w:rsidP="005F7356">
      <w:pPr>
        <w:jc w:val="both"/>
      </w:pPr>
      <w:r w:rsidRPr="005F7356">
        <w:rPr>
          <w:i/>
          <w:iCs/>
        </w:rPr>
        <w:t>„Sporty zunifikowane pokazują, na czym polega włączanie osób z niepełnosprawnościami do funkcjonowania w różnych obszarach życia społecznego i współczesnego świata. To więcej niż tylko wspólne uprawianie sportu, więcej niż tolerancja</w:t>
      </w:r>
      <w:r w:rsidR="00795776">
        <w:rPr>
          <w:i/>
          <w:iCs/>
        </w:rPr>
        <w:t xml:space="preserve"> czy akceptacja</w:t>
      </w:r>
      <w:r w:rsidRPr="005F7356">
        <w:rPr>
          <w:i/>
          <w:iCs/>
        </w:rPr>
        <w:t xml:space="preserve"> dla osób z niepełnosprawnościami w naszym otoczeniu. Z takiego partnerstwa, praktycznej współpracy pomiędzy osobą z niepełnosprawnością intelektualną a pełnosprawną korzyść odnoszą wszyscy. Zawodnicy Olimpiad Specjalnych dostają szansę pokazania swoich umiejętności, pełnosprawni partnerzy poznają potencjał i możliwości osób z niepełnosprawnością intelektualną, a wszyscy kibice wokół widzą na żywym przykładzie, ile korzyści przynosi ta współpraca” </w:t>
      </w:r>
      <w:r w:rsidRPr="005F7356">
        <w:t xml:space="preserve">wyjaśniła Joanna Styczeń-Lasocka, Dyrektor Generalny Olimpiad Specjalnych Polska. </w:t>
      </w:r>
    </w:p>
    <w:p w14:paraId="730704B8" w14:textId="51514C12" w:rsidR="005F7356" w:rsidRPr="005F7356" w:rsidRDefault="005F7356" w:rsidP="005F7356">
      <w:pPr>
        <w:jc w:val="both"/>
        <w:rPr>
          <w:i/>
          <w:iCs/>
        </w:rPr>
      </w:pPr>
      <w:bookmarkStart w:id="1" w:name="_Hlk116544824"/>
      <w:r w:rsidRPr="005F7356">
        <w:t xml:space="preserve">Trenerzy obu polskich drużyn – Dariusz </w:t>
      </w:r>
      <w:proofErr w:type="spellStart"/>
      <w:r w:rsidRPr="005F7356">
        <w:t>Chilicki</w:t>
      </w:r>
      <w:proofErr w:type="spellEnd"/>
      <w:r w:rsidRPr="005F7356">
        <w:t xml:space="preserve"> (</w:t>
      </w:r>
      <w:proofErr w:type="spellStart"/>
      <w:r w:rsidRPr="005F7356">
        <w:t>Wielkopolskie-Poznań</w:t>
      </w:r>
      <w:proofErr w:type="spellEnd"/>
      <w:r w:rsidRPr="005F7356">
        <w:t>) i Marek Muszyński (Opolskie) podkreślają, że dla zawodników ich drużyn wyjazd na ten turniej to duże wydarzenie.</w:t>
      </w:r>
      <w:r w:rsidRPr="005F7356">
        <w:rPr>
          <w:i/>
          <w:iCs/>
        </w:rPr>
        <w:t xml:space="preserve"> </w:t>
      </w:r>
      <w:r w:rsidRPr="00B7233A">
        <w:rPr>
          <w:i/>
          <w:iCs/>
        </w:rPr>
        <w:t>„</w:t>
      </w:r>
      <w:r w:rsidR="00B7233A" w:rsidRPr="00B7233A">
        <w:rPr>
          <w:i/>
          <w:iCs/>
        </w:rPr>
        <w:t>Przyjechaliśmy do Włoch walczyć o jak najlepsze miejsce</w:t>
      </w:r>
      <w:r w:rsidRPr="00B7233A">
        <w:rPr>
          <w:i/>
          <w:iCs/>
        </w:rPr>
        <w:t xml:space="preserve">. Trudno przewidywać, jak rozstrzygnie się </w:t>
      </w:r>
      <w:r w:rsidRPr="00B7233A">
        <w:rPr>
          <w:i/>
          <w:iCs/>
        </w:rPr>
        <w:lastRenderedPageBreak/>
        <w:t>rywalizacja sportowa, ale mogę ręczyć, że damy z siebie wszystko i pokażemy się z jak najlepszej strony”</w:t>
      </w:r>
      <w:r w:rsidRPr="005F7356">
        <w:rPr>
          <w:i/>
          <w:iCs/>
        </w:rPr>
        <w:t xml:space="preserve"> – </w:t>
      </w:r>
      <w:r w:rsidRPr="00B7233A">
        <w:t xml:space="preserve">powiedział Dariusz </w:t>
      </w:r>
      <w:proofErr w:type="spellStart"/>
      <w:r w:rsidRPr="00B7233A">
        <w:t>Chilicki</w:t>
      </w:r>
      <w:proofErr w:type="spellEnd"/>
      <w:r w:rsidRPr="00B7233A">
        <w:t>.</w:t>
      </w:r>
    </w:p>
    <w:bookmarkEnd w:id="1"/>
    <w:p w14:paraId="6F4D0612" w14:textId="7EC7F007" w:rsidR="005F7356" w:rsidRPr="005F7356" w:rsidRDefault="005F7356" w:rsidP="005F7356">
      <w:pPr>
        <w:jc w:val="both"/>
      </w:pPr>
      <w:r w:rsidRPr="005F7356">
        <w:t xml:space="preserve">Turniej w </w:t>
      </w:r>
      <w:proofErr w:type="spellStart"/>
      <w:r w:rsidRPr="005F7356">
        <w:t>Sansepolcro</w:t>
      </w:r>
      <w:proofErr w:type="spellEnd"/>
      <w:r w:rsidRPr="005F7356">
        <w:t xml:space="preserve"> to pierwsze tak duże koszykarskie wydarzenie Olimpiad Specjalnych w Europie od końca 2019 r. Osoby z niepełnosprawnością intelektualną są ponad 6-krotnie bardziej narażone na śmierć w wyniku COVID-19, dlatego w czasie pandemii aktywność sportowa i społeczna zawodników Olimpiad Specjalnych na całym świecie została znacznie ograniczona.</w:t>
      </w:r>
      <w:r w:rsidRPr="005F7356">
        <w:rPr>
          <w:i/>
          <w:iCs/>
        </w:rPr>
        <w:t xml:space="preserve"> „Nie zapominamy o pandemii, ale robimy wszystko, by nasi zawodnicy bezpiecznie wrócili do aktywnego uprawiania sportu. To niezwykle ważne dla ich zdrowia. Takie wydarzenia, jak tegoroczne Ogólnopolskie Letnie Igrzyska Olimpiad Specjalnych,</w:t>
      </w:r>
      <w:r w:rsidR="00795776">
        <w:rPr>
          <w:i/>
          <w:iCs/>
        </w:rPr>
        <w:t>2022</w:t>
      </w:r>
      <w:r w:rsidRPr="005F7356">
        <w:rPr>
          <w:i/>
          <w:iCs/>
        </w:rPr>
        <w:t xml:space="preserve"> które odbyły się w maju</w:t>
      </w:r>
      <w:r w:rsidR="00795776">
        <w:rPr>
          <w:i/>
          <w:iCs/>
        </w:rPr>
        <w:t xml:space="preserve">, </w:t>
      </w:r>
      <w:r w:rsidRPr="005F7356">
        <w:rPr>
          <w:i/>
          <w:iCs/>
        </w:rPr>
        <w:t>czerwcu</w:t>
      </w:r>
      <w:r w:rsidR="00795776">
        <w:rPr>
          <w:i/>
          <w:iCs/>
        </w:rPr>
        <w:t xml:space="preserve"> i lipcu</w:t>
      </w:r>
      <w:r w:rsidRPr="005F7356">
        <w:rPr>
          <w:i/>
          <w:iCs/>
        </w:rPr>
        <w:t xml:space="preserve"> tego roku, czy teraz turniej w </w:t>
      </w:r>
      <w:proofErr w:type="spellStart"/>
      <w:r w:rsidRPr="005F7356">
        <w:rPr>
          <w:i/>
          <w:iCs/>
        </w:rPr>
        <w:t>Sansepolcro</w:t>
      </w:r>
      <w:proofErr w:type="spellEnd"/>
      <w:r w:rsidRPr="005F7356">
        <w:rPr>
          <w:i/>
          <w:iCs/>
        </w:rPr>
        <w:t xml:space="preserve">, to przykłady, że ducha sportowców Olimpiad Specjalnych nie da się złamać i coraz więcej z nich wraca do regularnych treningów i udziału w zawodach” </w:t>
      </w:r>
      <w:r w:rsidRPr="005F7356">
        <w:t>– podkreśliła Joanna Styczeń-Lasocka.</w:t>
      </w:r>
    </w:p>
    <w:p w14:paraId="78EECADC" w14:textId="4D7E6856" w:rsidR="005F7356" w:rsidRPr="005F7356" w:rsidRDefault="005F7356" w:rsidP="005F7356">
      <w:pPr>
        <w:jc w:val="both"/>
      </w:pPr>
      <w:r w:rsidRPr="005F7356">
        <w:t>Turniej trwa od 13 do 16 października 2022 r., jego organizacja była możliwa dzięki grantowi firmy Toyota oraz wsparciu Unii Europejskiej z programu Erasmus+. Wyjazd polskich zawodników jest możliwy dzięki wsparciu Ministerstwa Sportu i Turystyki</w:t>
      </w:r>
      <w:r w:rsidR="00795776">
        <w:t xml:space="preserve"> oraz </w:t>
      </w:r>
      <w:proofErr w:type="spellStart"/>
      <w:r w:rsidR="00795776">
        <w:t>Huawei</w:t>
      </w:r>
      <w:proofErr w:type="spellEnd"/>
      <w:r w:rsidR="00795776">
        <w:t xml:space="preserve"> Polska</w:t>
      </w:r>
      <w:r w:rsidRPr="005F7356">
        <w:t>. Zmagania naszych sportowców można śledzić w mediach społecznościowych Olimpiad Specjalnych Polska.</w:t>
      </w:r>
    </w:p>
    <w:p w14:paraId="7BE95088" w14:textId="77777777" w:rsidR="005F7356" w:rsidRPr="000B5333" w:rsidRDefault="005F7356" w:rsidP="005F7356">
      <w:pPr>
        <w:jc w:val="both"/>
        <w:rPr>
          <w:lang w:val="en-US"/>
        </w:rPr>
      </w:pPr>
      <w:r w:rsidRPr="000B5333">
        <w:rPr>
          <w:lang w:val="en-US"/>
        </w:rPr>
        <w:t xml:space="preserve">Facebook: </w:t>
      </w:r>
      <w:hyperlink r:id="rId8" w:history="1">
        <w:r w:rsidRPr="000B5333">
          <w:rPr>
            <w:rStyle w:val="Hipercze"/>
            <w:lang w:val="en-US"/>
          </w:rPr>
          <w:t>https://www.facebook.com/olimpiadyspecjalne/</w:t>
        </w:r>
      </w:hyperlink>
      <w:r w:rsidRPr="000B5333">
        <w:rPr>
          <w:lang w:val="en-US"/>
        </w:rPr>
        <w:t xml:space="preserve"> </w:t>
      </w:r>
    </w:p>
    <w:p w14:paraId="100630E2" w14:textId="77777777" w:rsidR="00595D8B" w:rsidRPr="000B5333" w:rsidRDefault="00595D8B" w:rsidP="00E42E5F">
      <w:pPr>
        <w:jc w:val="both"/>
        <w:rPr>
          <w:lang w:val="en-US"/>
        </w:rPr>
      </w:pPr>
    </w:p>
    <w:p w14:paraId="2C918AAA" w14:textId="6E9D2D16" w:rsidR="008E13B0" w:rsidRPr="000B5333" w:rsidRDefault="008E13B0" w:rsidP="0040545D">
      <w:pPr>
        <w:jc w:val="both"/>
        <w:rPr>
          <w:lang w:val="en-US"/>
        </w:rPr>
      </w:pPr>
    </w:p>
    <w:p w14:paraId="1ED79B3B" w14:textId="77777777" w:rsidR="005F7356" w:rsidRPr="000B5333" w:rsidRDefault="005F7356" w:rsidP="0040545D">
      <w:pPr>
        <w:jc w:val="both"/>
        <w:rPr>
          <w:lang w:val="en-US"/>
        </w:rPr>
      </w:pPr>
    </w:p>
    <w:p w14:paraId="0D449A62" w14:textId="59DB2F4A" w:rsidR="008E13B0" w:rsidRDefault="008E13B0" w:rsidP="0040545D">
      <w:pPr>
        <w:jc w:val="both"/>
      </w:pPr>
      <w:r w:rsidRPr="00D965F6"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</w:t>
      </w:r>
    </w:p>
    <w:p w14:paraId="48B21C86" w14:textId="77777777" w:rsidR="00595D8B" w:rsidRPr="00D965F6" w:rsidRDefault="00595D8B" w:rsidP="0040545D">
      <w:pPr>
        <w:jc w:val="both"/>
      </w:pPr>
    </w:p>
    <w:p w14:paraId="1BE34917" w14:textId="77777777" w:rsidR="008E13B0" w:rsidRPr="00D965F6" w:rsidRDefault="008E13B0" w:rsidP="0040545D">
      <w:pPr>
        <w:jc w:val="both"/>
      </w:pPr>
      <w:r w:rsidRPr="00D965F6"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7977C6A0" w14:textId="77777777" w:rsidR="008E13B0" w:rsidRPr="00D965F6" w:rsidRDefault="008E13B0" w:rsidP="0040545D">
      <w:pPr>
        <w:jc w:val="both"/>
      </w:pPr>
    </w:p>
    <w:p w14:paraId="030BEF13" w14:textId="77777777" w:rsidR="008E13B0" w:rsidRPr="00D965F6" w:rsidRDefault="008E13B0" w:rsidP="0040545D">
      <w:pPr>
        <w:jc w:val="both"/>
      </w:pPr>
      <w:r w:rsidRPr="00D965F6">
        <w:t>Na świecie Olimpiady Specjalne zrzeszają ponad </w:t>
      </w:r>
      <w:r w:rsidRPr="00D965F6">
        <w:rPr>
          <w:b/>
          <w:bCs/>
        </w:rPr>
        <w:t>5,3 miliona sportowców</w:t>
      </w:r>
      <w:r w:rsidRPr="00D965F6">
        <w:t xml:space="preserve"> reprezentujących 32 dyscypliny sportowe z </w:t>
      </w:r>
      <w:r>
        <w:t>blisko</w:t>
      </w:r>
      <w:r w:rsidRPr="00D965F6">
        <w:t> </w:t>
      </w:r>
      <w:r>
        <w:rPr>
          <w:b/>
          <w:bCs/>
        </w:rPr>
        <w:t>200</w:t>
      </w:r>
      <w:r w:rsidRPr="00D965F6">
        <w:rPr>
          <w:b/>
          <w:bCs/>
        </w:rPr>
        <w:t xml:space="preserve"> krajów</w:t>
      </w:r>
      <w:r w:rsidRPr="00D965F6">
        <w:t xml:space="preserve">. Olimpiady Specjalne są oficjalnie uznane przez Międzynarodowy Komitet Olimpijski jako jeden z trzech filarów światowego olimpizmu.  </w:t>
      </w:r>
    </w:p>
    <w:p w14:paraId="7BDF649F" w14:textId="77777777" w:rsidR="008E13B0" w:rsidRPr="00D965F6" w:rsidRDefault="008E13B0" w:rsidP="0040545D">
      <w:pPr>
        <w:jc w:val="both"/>
      </w:pPr>
    </w:p>
    <w:p w14:paraId="442414DC" w14:textId="4532CE45" w:rsidR="008E13B0" w:rsidRPr="00D965F6" w:rsidRDefault="008E13B0" w:rsidP="0040545D">
      <w:pPr>
        <w:jc w:val="both"/>
      </w:pPr>
      <w:r w:rsidRPr="00D965F6"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D965F6">
        <w:t>Huawei</w:t>
      </w:r>
      <w:proofErr w:type="spellEnd"/>
      <w:r w:rsidR="00795776">
        <w:t xml:space="preserve"> Polska</w:t>
      </w:r>
      <w:r w:rsidRPr="00D965F6">
        <w:t xml:space="preserve">. </w:t>
      </w:r>
      <w:r>
        <w:t>D</w:t>
      </w:r>
      <w:r w:rsidRPr="00D965F6">
        <w:t>o grona partnerów Olimpiad Specjalnych Polska</w:t>
      </w:r>
      <w:r>
        <w:t xml:space="preserve"> należą także </w:t>
      </w:r>
      <w:r w:rsidRPr="00D965F6">
        <w:t>mark</w:t>
      </w:r>
      <w:r>
        <w:t>i</w:t>
      </w:r>
      <w:r w:rsidRPr="00D965F6">
        <w:t xml:space="preserve"> OSHEE oraz </w:t>
      </w:r>
      <w:proofErr w:type="spellStart"/>
      <w:r w:rsidRPr="00D965F6">
        <w:t>Levann</w:t>
      </w:r>
      <w:proofErr w:type="spellEnd"/>
      <w:r w:rsidRPr="00D965F6">
        <w:t xml:space="preserve">. </w:t>
      </w:r>
    </w:p>
    <w:p w14:paraId="37411876" w14:textId="77777777" w:rsidR="008E13B0" w:rsidRPr="00D965F6" w:rsidRDefault="008E13B0" w:rsidP="0040545D">
      <w:pPr>
        <w:jc w:val="both"/>
      </w:pPr>
    </w:p>
    <w:p w14:paraId="575426DB" w14:textId="77777777" w:rsidR="008E13B0" w:rsidRPr="00D965F6" w:rsidRDefault="008E13B0" w:rsidP="0040545D">
      <w:pPr>
        <w:jc w:val="both"/>
      </w:pPr>
      <w:r w:rsidRPr="00D965F6">
        <w:lastRenderedPageBreak/>
        <w:t>Więcej informacji o Olimpiadach Specjalnych Polska znaleźć można na naszych profilach w mediach społecznościowych:</w:t>
      </w:r>
    </w:p>
    <w:p w14:paraId="52637E0B" w14:textId="77777777" w:rsidR="008E13B0" w:rsidRPr="00D965F6" w:rsidRDefault="008E13B0" w:rsidP="008E13B0"/>
    <w:p w14:paraId="4DE747B5" w14:textId="77777777" w:rsidR="008E13B0" w:rsidRPr="00D965F6" w:rsidRDefault="00000000" w:rsidP="008E13B0">
      <w:hyperlink r:id="rId9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000000" w:rsidP="008E13B0">
      <w:hyperlink r:id="rId10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000000" w:rsidP="008E13B0">
      <w:hyperlink r:id="rId11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2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3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7C5EA" w14:textId="77777777" w:rsidR="00DA3C54" w:rsidRDefault="00DA3C54" w:rsidP="00CC6898">
      <w:pPr>
        <w:spacing w:line="240" w:lineRule="auto"/>
      </w:pPr>
      <w:r>
        <w:separator/>
      </w:r>
    </w:p>
  </w:endnote>
  <w:endnote w:type="continuationSeparator" w:id="0">
    <w:p w14:paraId="647157AB" w14:textId="77777777" w:rsidR="00DA3C54" w:rsidRDefault="00DA3C54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441C67D8" w:rsidR="00CC6898" w:rsidRDefault="005912B0" w:rsidP="00AF602A">
    <w:pPr>
      <w:pStyle w:val="Stopka"/>
      <w:jc w:val="center"/>
    </w:pPr>
    <w:r>
      <w:t xml:space="preserve">    </w:t>
    </w:r>
    <w:r w:rsidRPr="005912B0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537C" w14:textId="77777777" w:rsidR="00DA3C54" w:rsidRDefault="00DA3C54" w:rsidP="00CC6898">
      <w:pPr>
        <w:spacing w:line="240" w:lineRule="auto"/>
      </w:pPr>
      <w:r>
        <w:separator/>
      </w:r>
    </w:p>
  </w:footnote>
  <w:footnote w:type="continuationSeparator" w:id="0">
    <w:p w14:paraId="416409D1" w14:textId="77777777" w:rsidR="00DA3C54" w:rsidRDefault="00DA3C54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2930F62F" w:rsidR="00CC6898" w:rsidRDefault="005912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AF496C5" wp14:editId="19AE2325">
          <wp:simplePos x="0" y="0"/>
          <wp:positionH relativeFrom="column">
            <wp:posOffset>-85090</wp:posOffset>
          </wp:positionH>
          <wp:positionV relativeFrom="paragraph">
            <wp:posOffset>-282575</wp:posOffset>
          </wp:positionV>
          <wp:extent cx="2865120" cy="702049"/>
          <wp:effectExtent l="0" t="0" r="0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2866" cy="70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1F44B900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9402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0276"/>
    <w:rsid w:val="00073D30"/>
    <w:rsid w:val="00084D50"/>
    <w:rsid w:val="00085026"/>
    <w:rsid w:val="00092E39"/>
    <w:rsid w:val="000A23BC"/>
    <w:rsid w:val="000A54F9"/>
    <w:rsid w:val="000B5333"/>
    <w:rsid w:val="000B63AB"/>
    <w:rsid w:val="000C2202"/>
    <w:rsid w:val="000D5C1A"/>
    <w:rsid w:val="000D6898"/>
    <w:rsid w:val="000E14F2"/>
    <w:rsid w:val="000E358E"/>
    <w:rsid w:val="000E73BA"/>
    <w:rsid w:val="000F4679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679A"/>
    <w:rsid w:val="00162FB9"/>
    <w:rsid w:val="001733F6"/>
    <w:rsid w:val="00174058"/>
    <w:rsid w:val="00184662"/>
    <w:rsid w:val="00185BED"/>
    <w:rsid w:val="001906A5"/>
    <w:rsid w:val="001F1D47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2F78E4"/>
    <w:rsid w:val="00301D36"/>
    <w:rsid w:val="003021C5"/>
    <w:rsid w:val="00314054"/>
    <w:rsid w:val="00314BF9"/>
    <w:rsid w:val="003228E8"/>
    <w:rsid w:val="00331C51"/>
    <w:rsid w:val="00340273"/>
    <w:rsid w:val="0038210C"/>
    <w:rsid w:val="003952A9"/>
    <w:rsid w:val="003C043B"/>
    <w:rsid w:val="003C0826"/>
    <w:rsid w:val="003C4C08"/>
    <w:rsid w:val="003D16B2"/>
    <w:rsid w:val="0040545D"/>
    <w:rsid w:val="00405886"/>
    <w:rsid w:val="00406201"/>
    <w:rsid w:val="00434EA5"/>
    <w:rsid w:val="0044056C"/>
    <w:rsid w:val="00450933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3EC1"/>
    <w:rsid w:val="004C5FEB"/>
    <w:rsid w:val="004E139B"/>
    <w:rsid w:val="004E1ECB"/>
    <w:rsid w:val="004E25FB"/>
    <w:rsid w:val="0051191B"/>
    <w:rsid w:val="00515590"/>
    <w:rsid w:val="00516789"/>
    <w:rsid w:val="005238FA"/>
    <w:rsid w:val="00524405"/>
    <w:rsid w:val="00543312"/>
    <w:rsid w:val="00551191"/>
    <w:rsid w:val="00552718"/>
    <w:rsid w:val="0056002B"/>
    <w:rsid w:val="00563091"/>
    <w:rsid w:val="0057359D"/>
    <w:rsid w:val="00580D73"/>
    <w:rsid w:val="005912B0"/>
    <w:rsid w:val="0059183E"/>
    <w:rsid w:val="00593161"/>
    <w:rsid w:val="0059499C"/>
    <w:rsid w:val="00595D8B"/>
    <w:rsid w:val="005B0478"/>
    <w:rsid w:val="005C603E"/>
    <w:rsid w:val="005C7E49"/>
    <w:rsid w:val="005D05CE"/>
    <w:rsid w:val="005E04CE"/>
    <w:rsid w:val="005E2763"/>
    <w:rsid w:val="005F439C"/>
    <w:rsid w:val="005F7356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95C7A"/>
    <w:rsid w:val="00696EF3"/>
    <w:rsid w:val="006A65A4"/>
    <w:rsid w:val="006B6C6F"/>
    <w:rsid w:val="006E1A5B"/>
    <w:rsid w:val="006E7400"/>
    <w:rsid w:val="006F546F"/>
    <w:rsid w:val="00742C4F"/>
    <w:rsid w:val="00750B0B"/>
    <w:rsid w:val="00752C4D"/>
    <w:rsid w:val="0076215A"/>
    <w:rsid w:val="007737F6"/>
    <w:rsid w:val="00786432"/>
    <w:rsid w:val="00792B57"/>
    <w:rsid w:val="00795776"/>
    <w:rsid w:val="007A64C2"/>
    <w:rsid w:val="007B7158"/>
    <w:rsid w:val="007B7744"/>
    <w:rsid w:val="007C01A7"/>
    <w:rsid w:val="007C0915"/>
    <w:rsid w:val="007E7088"/>
    <w:rsid w:val="007E7F26"/>
    <w:rsid w:val="00804D40"/>
    <w:rsid w:val="0081280B"/>
    <w:rsid w:val="008205BD"/>
    <w:rsid w:val="008368E8"/>
    <w:rsid w:val="00850357"/>
    <w:rsid w:val="00854E8F"/>
    <w:rsid w:val="00862E1A"/>
    <w:rsid w:val="008773BC"/>
    <w:rsid w:val="00885954"/>
    <w:rsid w:val="00886B05"/>
    <w:rsid w:val="008926E2"/>
    <w:rsid w:val="00892BD2"/>
    <w:rsid w:val="00895057"/>
    <w:rsid w:val="008960A9"/>
    <w:rsid w:val="008B2F21"/>
    <w:rsid w:val="008B5CA8"/>
    <w:rsid w:val="008C3725"/>
    <w:rsid w:val="008D02CA"/>
    <w:rsid w:val="008E103D"/>
    <w:rsid w:val="008E13B0"/>
    <w:rsid w:val="008F3DE1"/>
    <w:rsid w:val="008F4AA3"/>
    <w:rsid w:val="00907ECD"/>
    <w:rsid w:val="009224C5"/>
    <w:rsid w:val="009358C8"/>
    <w:rsid w:val="00942528"/>
    <w:rsid w:val="00945CB7"/>
    <w:rsid w:val="00947350"/>
    <w:rsid w:val="009475A8"/>
    <w:rsid w:val="00947785"/>
    <w:rsid w:val="00961242"/>
    <w:rsid w:val="00961337"/>
    <w:rsid w:val="009657DD"/>
    <w:rsid w:val="0096751A"/>
    <w:rsid w:val="00967DBB"/>
    <w:rsid w:val="00981C47"/>
    <w:rsid w:val="0098677D"/>
    <w:rsid w:val="00993FAA"/>
    <w:rsid w:val="009B2C07"/>
    <w:rsid w:val="009C3AF2"/>
    <w:rsid w:val="009E3149"/>
    <w:rsid w:val="009F151E"/>
    <w:rsid w:val="009F7A3C"/>
    <w:rsid w:val="00A01E98"/>
    <w:rsid w:val="00A029FE"/>
    <w:rsid w:val="00A0338E"/>
    <w:rsid w:val="00A2177C"/>
    <w:rsid w:val="00A32E17"/>
    <w:rsid w:val="00A37C6F"/>
    <w:rsid w:val="00A40FC7"/>
    <w:rsid w:val="00A42E2E"/>
    <w:rsid w:val="00A448EF"/>
    <w:rsid w:val="00A56184"/>
    <w:rsid w:val="00A67FEB"/>
    <w:rsid w:val="00A86094"/>
    <w:rsid w:val="00A87674"/>
    <w:rsid w:val="00AB126A"/>
    <w:rsid w:val="00AB2D13"/>
    <w:rsid w:val="00AB7316"/>
    <w:rsid w:val="00AB731E"/>
    <w:rsid w:val="00AC429C"/>
    <w:rsid w:val="00AD0EB2"/>
    <w:rsid w:val="00AF3593"/>
    <w:rsid w:val="00AF602A"/>
    <w:rsid w:val="00B07438"/>
    <w:rsid w:val="00B252AB"/>
    <w:rsid w:val="00B27385"/>
    <w:rsid w:val="00B27B69"/>
    <w:rsid w:val="00B34662"/>
    <w:rsid w:val="00B628B2"/>
    <w:rsid w:val="00B7233A"/>
    <w:rsid w:val="00B72B27"/>
    <w:rsid w:val="00B76519"/>
    <w:rsid w:val="00B776C1"/>
    <w:rsid w:val="00B80518"/>
    <w:rsid w:val="00B979D4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45EDC"/>
    <w:rsid w:val="00C62635"/>
    <w:rsid w:val="00C63D4D"/>
    <w:rsid w:val="00C806BF"/>
    <w:rsid w:val="00C80AE1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F10F7"/>
    <w:rsid w:val="00CF1693"/>
    <w:rsid w:val="00D0071A"/>
    <w:rsid w:val="00D0129D"/>
    <w:rsid w:val="00D018C4"/>
    <w:rsid w:val="00D01D39"/>
    <w:rsid w:val="00D30729"/>
    <w:rsid w:val="00D36CD6"/>
    <w:rsid w:val="00D415ED"/>
    <w:rsid w:val="00D52376"/>
    <w:rsid w:val="00D8106A"/>
    <w:rsid w:val="00D90CCC"/>
    <w:rsid w:val="00DA01C2"/>
    <w:rsid w:val="00DA3C54"/>
    <w:rsid w:val="00DA6EC2"/>
    <w:rsid w:val="00DB143C"/>
    <w:rsid w:val="00DB1FB5"/>
    <w:rsid w:val="00DB46F5"/>
    <w:rsid w:val="00DD7C59"/>
    <w:rsid w:val="00DF5E50"/>
    <w:rsid w:val="00E137BA"/>
    <w:rsid w:val="00E15977"/>
    <w:rsid w:val="00E231E5"/>
    <w:rsid w:val="00E42E5F"/>
    <w:rsid w:val="00E541E6"/>
    <w:rsid w:val="00E61DAF"/>
    <w:rsid w:val="00E63BCC"/>
    <w:rsid w:val="00E6433E"/>
    <w:rsid w:val="00E727D9"/>
    <w:rsid w:val="00E77D23"/>
    <w:rsid w:val="00E95714"/>
    <w:rsid w:val="00EA07B5"/>
    <w:rsid w:val="00EA1365"/>
    <w:rsid w:val="00EB1187"/>
    <w:rsid w:val="00EB63F9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6559C"/>
    <w:rsid w:val="00F71C8E"/>
    <w:rsid w:val="00F73C61"/>
    <w:rsid w:val="00F85BDE"/>
    <w:rsid w:val="00F90ABD"/>
    <w:rsid w:val="00F93FAE"/>
    <w:rsid w:val="00F9606C"/>
    <w:rsid w:val="00FA7902"/>
    <w:rsid w:val="00FB30F3"/>
    <w:rsid w:val="00FD0DBE"/>
    <w:rsid w:val="00FD1CD5"/>
    <w:rsid w:val="00FE1363"/>
    <w:rsid w:val="00FE6F72"/>
    <w:rsid w:val="00FF2710"/>
    <w:rsid w:val="00FF29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73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/" TargetMode="External"/><Relationship Id="rId13" Type="http://schemas.openxmlformats.org/officeDocument/2006/relationships/hyperlink" Target="https://accredito.com/olimpiady-specjalne-pol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impiadyspecjalne.pl/press-ro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limpiadyspecjalnepols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witter.com/OlimpiadySp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olimpiadyspecjaln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51471E-86D2-498F-AD25-D7A1C6D3C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5568</Characters>
  <Application>Microsoft Office Word</Application>
  <DocSecurity>0</DocSecurity>
  <Lines>222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Przemysław Śmiałkowski</cp:lastModifiedBy>
  <cp:revision>3</cp:revision>
  <cp:lastPrinted>2021-08-04T08:57:00Z</cp:lastPrinted>
  <dcterms:created xsi:type="dcterms:W3CDTF">2022-10-14T07:36:00Z</dcterms:created>
  <dcterms:modified xsi:type="dcterms:W3CDTF">2022-10-14T08:02:00Z</dcterms:modified>
</cp:coreProperties>
</file>